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7BFD" w14:textId="77777777" w:rsidR="00A559B0" w:rsidRPr="00D95533" w:rsidRDefault="00A559B0" w:rsidP="00A559B0">
      <w:pPr>
        <w:pStyle w:val="DocMainTitle"/>
        <w:framePr w:wrap="around"/>
      </w:pPr>
      <w:r w:rsidRPr="00D95533">
        <w:t>Phonak</w:t>
      </w:r>
    </w:p>
    <w:p w14:paraId="7FB66436" w14:textId="77777777" w:rsidR="00A559B0" w:rsidRPr="00D95533" w:rsidRDefault="006A176E" w:rsidP="00A559B0">
      <w:pPr>
        <w:pStyle w:val="DocSlogan"/>
        <w:framePr w:wrap="around"/>
      </w:pPr>
      <w:r w:rsidRPr="00D95533">
        <w:t>Soporte remoto</w:t>
      </w:r>
    </w:p>
    <w:p w14:paraId="6838F9A8" w14:textId="30F3B00C" w:rsidR="000D4182" w:rsidRPr="00D95533" w:rsidRDefault="00AC2BD6" w:rsidP="006A176E">
      <w:pPr>
        <w:pStyle w:val="DocTitle"/>
        <w:sectPr w:rsidR="000D4182" w:rsidRPr="00D95533" w:rsidSect="00F51E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499" w:right="567" w:bottom="1418" w:left="567" w:header="454" w:footer="567" w:gutter="0"/>
          <w:cols w:space="708"/>
          <w:titlePg/>
          <w:docGrid w:linePitch="360"/>
        </w:sectPr>
      </w:pPr>
      <w:r>
        <w:t>Juego</w:t>
      </w:r>
      <w:r w:rsidR="006A176E" w:rsidRPr="00D95533">
        <w:t xml:space="preserve"> de roles para el personal </w:t>
      </w:r>
    </w:p>
    <w:p w14:paraId="6CCE92DF" w14:textId="77777777" w:rsidR="006A176E" w:rsidRPr="00D95533" w:rsidRDefault="006A176E" w:rsidP="006A176E">
      <w:pPr>
        <w:pStyle w:val="Ttulo2"/>
      </w:pPr>
      <w:r w:rsidRPr="00D95533">
        <w:t>Lista de verificación previa a una reunión</w:t>
      </w:r>
    </w:p>
    <w:p w14:paraId="4BE563FB" w14:textId="77777777" w:rsidR="006A176E" w:rsidRPr="00D95533" w:rsidRDefault="006A176E" w:rsidP="006A176E">
      <w:pPr>
        <w:numPr>
          <w:ilvl w:val="0"/>
          <w:numId w:val="1"/>
        </w:numPr>
        <w:rPr>
          <w:b/>
        </w:rPr>
      </w:pPr>
      <w:r w:rsidRPr="00D95533">
        <w:t>Se ha instalado la versión más reciente de Phonak Target (6.1)</w:t>
      </w:r>
    </w:p>
    <w:p w14:paraId="3A396E79" w14:textId="77777777" w:rsidR="006A176E" w:rsidRPr="00D95533" w:rsidRDefault="006A176E" w:rsidP="006A176E">
      <w:pPr>
        <w:numPr>
          <w:ilvl w:val="0"/>
          <w:numId w:val="1"/>
        </w:numPr>
        <w:rPr>
          <w:b/>
        </w:rPr>
      </w:pPr>
      <w:r w:rsidRPr="00D95533">
        <w:t>Se ha realizado una prueba para comprobar la velocidad de Internet (se recomienda una velocidad de carga y descarga de 5 Mbit/</w:t>
      </w:r>
      <w:proofErr w:type="spellStart"/>
      <w:r w:rsidRPr="00D95533">
        <w:t>seg</w:t>
      </w:r>
      <w:proofErr w:type="spellEnd"/>
      <w:r w:rsidRPr="00D95533">
        <w:t>.)</w:t>
      </w:r>
    </w:p>
    <w:p w14:paraId="484FED13" w14:textId="77777777" w:rsidR="006A176E" w:rsidRPr="00D95533" w:rsidRDefault="006A176E" w:rsidP="006A176E">
      <w:pPr>
        <w:numPr>
          <w:ilvl w:val="1"/>
          <w:numId w:val="1"/>
        </w:numPr>
        <w:rPr>
          <w:b/>
        </w:rPr>
      </w:pPr>
      <w:r w:rsidRPr="00D95533">
        <w:t>Configuración &gt; Internet &gt; Prueba de conexión a Internet</w:t>
      </w:r>
    </w:p>
    <w:p w14:paraId="3D46D8EE" w14:textId="77777777" w:rsidR="006A176E" w:rsidRPr="00D95533" w:rsidRDefault="006A176E" w:rsidP="006A176E">
      <w:pPr>
        <w:numPr>
          <w:ilvl w:val="0"/>
          <w:numId w:val="1"/>
        </w:numPr>
        <w:rPr>
          <w:b/>
        </w:rPr>
      </w:pPr>
      <w:r w:rsidRPr="00D95533">
        <w:t>Cámara web (obligatoria) y auriculares (opcionales)</w:t>
      </w:r>
    </w:p>
    <w:p w14:paraId="61FCF2EF" w14:textId="77777777" w:rsidR="006A176E" w:rsidRPr="00D95533" w:rsidRDefault="006A176E" w:rsidP="006A176E">
      <w:pPr>
        <w:numPr>
          <w:ilvl w:val="0"/>
          <w:numId w:val="1"/>
        </w:numPr>
        <w:rPr>
          <w:b/>
        </w:rPr>
      </w:pPr>
      <w:r w:rsidRPr="00D95533">
        <w:t>Se ha creado una cuenta en los servicios electrónicos de Phonak</w:t>
      </w:r>
    </w:p>
    <w:p w14:paraId="400097D0" w14:textId="77777777" w:rsidR="00F43526" w:rsidRPr="00D95533" w:rsidRDefault="006A176E" w:rsidP="000249DD">
      <w:pPr>
        <w:numPr>
          <w:ilvl w:val="0"/>
          <w:numId w:val="1"/>
        </w:numPr>
        <w:rPr>
          <w:b/>
        </w:rPr>
      </w:pPr>
      <w:r w:rsidRPr="00D95533">
        <w:t>Se han revisado los materiales en línea antes de la sesión (guías para el paciente y el audioprotesista)</w:t>
      </w:r>
    </w:p>
    <w:p w14:paraId="71CCC9FF" w14:textId="77777777" w:rsidR="000249DD" w:rsidRPr="00AC2BD6" w:rsidRDefault="000249DD" w:rsidP="00B71D23"/>
    <w:p w14:paraId="586E27C2" w14:textId="77777777" w:rsidR="000249DD" w:rsidRPr="00D95533" w:rsidRDefault="00344880" w:rsidP="006A176E">
      <w:pPr>
        <w:rPr>
          <w:rFonts w:ascii="RotisSemiSerif" w:hAnsi="RotisSemiSerif"/>
          <w:b/>
          <w:color w:val="8BBC07"/>
          <w:sz w:val="24"/>
          <w:szCs w:val="24"/>
        </w:rPr>
      </w:pPr>
      <w:r w:rsidRPr="00D95533">
        <w:rPr>
          <w:b/>
          <w:color w:val="8BBC07"/>
          <w:szCs w:val="26"/>
        </w:rPr>
        <w:t>Representación de roles para el personal</w:t>
      </w:r>
    </w:p>
    <w:p w14:paraId="14F81B84" w14:textId="77777777" w:rsidR="006A176E" w:rsidRPr="00D95533" w:rsidRDefault="000249DD" w:rsidP="006A176E">
      <w:pPr>
        <w:rPr>
          <w:rFonts w:asciiTheme="minorHAnsi" w:hAnsiTheme="minorHAnsi"/>
        </w:rPr>
      </w:pPr>
      <w:r w:rsidRPr="00D95533">
        <w:rPr>
          <w:rFonts w:asciiTheme="minorHAnsi" w:hAnsiTheme="minorHAnsi"/>
        </w:rPr>
        <w:t>Se recomienda representar ambos papeles para que su cliente también se ponga en el lugar del usuario.</w:t>
      </w:r>
    </w:p>
    <w:p w14:paraId="0D4448DC" w14:textId="77777777" w:rsidR="00286B3F" w:rsidRPr="00D95533" w:rsidRDefault="006A176E" w:rsidP="000249DD">
      <w:pPr>
        <w:rPr>
          <w:rFonts w:asciiTheme="minorHAnsi" w:hAnsiTheme="minorHAnsi"/>
        </w:rPr>
      </w:pPr>
      <w:r w:rsidRPr="00D95533">
        <w:rPr>
          <w:rFonts w:asciiTheme="minorHAnsi" w:hAnsiTheme="minorHAnsi"/>
          <w:b/>
          <w:color w:val="8BBC07"/>
        </w:rPr>
        <w:t>**</w:t>
      </w:r>
      <w:r w:rsidRPr="00D95533">
        <w:rPr>
          <w:rFonts w:asciiTheme="minorHAnsi" w:hAnsiTheme="minorHAnsi"/>
        </w:rPr>
        <w:t>Si ya tiene la aplicación instalada en el teléfono, lo más fácil es borrarla, eliminar su cuenta de myPhonak.com y empezar de nuevo cuando vaya a representar varias veces el papel de usuario. Puede crear la misma cuenta de nuevo y repetir la representación todas las veces que quiera.</w:t>
      </w:r>
      <w:r w:rsidRPr="00D95533">
        <w:rPr>
          <w:rFonts w:asciiTheme="minorHAnsi" w:hAnsiTheme="minorHAnsi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A176E" w:rsidRPr="00D95533" w14:paraId="1EBBEAA9" w14:textId="77777777" w:rsidTr="006A176E">
        <w:trPr>
          <w:trHeight w:val="2218"/>
        </w:trPr>
        <w:tc>
          <w:tcPr>
            <w:tcW w:w="4960" w:type="dxa"/>
            <w:hideMark/>
          </w:tcPr>
          <w:p w14:paraId="0FABD25A" w14:textId="77777777" w:rsidR="006A176E" w:rsidRPr="00D95533" w:rsidRDefault="00F50855" w:rsidP="00F50855">
            <w:pPr>
              <w:rPr>
                <w:rFonts w:ascii="RotisSemiSerif" w:hAnsi="RotisSemiSerif"/>
                <w:b/>
                <w:color w:val="8BBC07"/>
              </w:rPr>
            </w:pPr>
            <w:r w:rsidRPr="00D95533">
              <w:rPr>
                <w:b/>
                <w:color w:val="8BBC07"/>
                <w:szCs w:val="26"/>
              </w:rPr>
              <w:t xml:space="preserve">     Audioprotesista</w:t>
            </w:r>
          </w:p>
          <w:p w14:paraId="4DB18389" w14:textId="77777777" w:rsidR="006A176E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>Crear un usuario de prueba en Target</w:t>
            </w:r>
          </w:p>
          <w:p w14:paraId="2E100B7E" w14:textId="77777777" w:rsidR="006A176E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>Enviar una invitación al usuario</w:t>
            </w:r>
          </w:p>
          <w:p w14:paraId="3895A9C1" w14:textId="77777777" w:rsidR="006A176E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 xml:space="preserve">Iniciar la sesión de soporte remoto </w:t>
            </w:r>
          </w:p>
          <w:p w14:paraId="609E27CE" w14:textId="77777777" w:rsidR="006A176E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>Conectar el audífono</w:t>
            </w:r>
          </w:p>
          <w:p w14:paraId="2E69E9BF" w14:textId="77777777" w:rsidR="006A176E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>Realizar un cambio en el audífono</w:t>
            </w:r>
          </w:p>
          <w:p w14:paraId="30390B0C" w14:textId="77777777" w:rsidR="006A176E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>Guardar en el audífono</w:t>
            </w:r>
          </w:p>
          <w:p w14:paraId="176989DA" w14:textId="77777777" w:rsidR="00F50855" w:rsidRPr="00D95533" w:rsidRDefault="000249DD" w:rsidP="00F50855">
            <w:pPr>
              <w:numPr>
                <w:ilvl w:val="0"/>
                <w:numId w:val="1"/>
              </w:numPr>
            </w:pPr>
            <w:r w:rsidRPr="00D95533">
              <w:t>Terminar sesión</w:t>
            </w:r>
          </w:p>
        </w:tc>
        <w:tc>
          <w:tcPr>
            <w:tcW w:w="4961" w:type="dxa"/>
          </w:tcPr>
          <w:p w14:paraId="46DA3667" w14:textId="77777777" w:rsidR="006A176E" w:rsidRPr="00D95533" w:rsidRDefault="00F50855" w:rsidP="00F50855">
            <w:pPr>
              <w:rPr>
                <w:rFonts w:ascii="RotisSemiSerif" w:hAnsi="RotisSemiSerif"/>
                <w:b/>
                <w:color w:val="8BBC07"/>
              </w:rPr>
            </w:pPr>
            <w:r w:rsidRPr="00D95533">
              <w:rPr>
                <w:b/>
                <w:color w:val="8BBC07"/>
                <w:szCs w:val="26"/>
              </w:rPr>
              <w:t xml:space="preserve">     Usuario</w:t>
            </w:r>
            <w:r w:rsidRPr="00D95533">
              <w:rPr>
                <w:rFonts w:ascii="RotisSemiSerif" w:hAnsi="RotisSemiSerif"/>
                <w:b/>
                <w:color w:val="8BBC07"/>
              </w:rPr>
              <w:t xml:space="preserve"> </w:t>
            </w:r>
          </w:p>
          <w:p w14:paraId="3C65EED3" w14:textId="77777777" w:rsidR="006A176E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>Aceptar la invitación y descargar la aplicación</w:t>
            </w:r>
          </w:p>
          <w:p w14:paraId="2D87F397" w14:textId="77777777" w:rsidR="006A176E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>Configurar la aplicación (con las instrucciones de uso del usuario)</w:t>
            </w:r>
          </w:p>
          <w:p w14:paraId="5398A0A6" w14:textId="77777777" w:rsidR="000249DD" w:rsidRPr="00D95533" w:rsidRDefault="006A176E" w:rsidP="000249DD">
            <w:pPr>
              <w:numPr>
                <w:ilvl w:val="0"/>
                <w:numId w:val="1"/>
              </w:numPr>
            </w:pPr>
            <w:r w:rsidRPr="00D95533">
              <w:t>Aceptar la llamada/iniciar la sesión de soporte remoto</w:t>
            </w:r>
          </w:p>
          <w:p w14:paraId="2157F45F" w14:textId="77777777" w:rsidR="000249DD" w:rsidRPr="00D95533" w:rsidRDefault="000249DD" w:rsidP="000249DD">
            <w:pPr>
              <w:numPr>
                <w:ilvl w:val="0"/>
                <w:numId w:val="1"/>
              </w:numPr>
            </w:pPr>
            <w:r w:rsidRPr="00D95533">
              <w:t>Terminar sesión</w:t>
            </w:r>
          </w:p>
          <w:p w14:paraId="4646A1D9" w14:textId="77777777" w:rsidR="006A176E" w:rsidRPr="00D95533" w:rsidRDefault="006A176E" w:rsidP="00F50855">
            <w:pPr>
              <w:ind w:left="360"/>
              <w:rPr>
                <w:rFonts w:ascii="RotisSemiSerif" w:hAnsi="RotisSemiSerif"/>
                <w:b/>
                <w:color w:val="8BBC07"/>
                <w:lang w:val="en-US"/>
              </w:rPr>
            </w:pPr>
          </w:p>
        </w:tc>
      </w:tr>
    </w:tbl>
    <w:p w14:paraId="2A260D4B" w14:textId="77777777" w:rsidR="000249DD" w:rsidRPr="00D95533" w:rsidRDefault="000249DD" w:rsidP="00286B3F">
      <w:pPr>
        <w:keepNext/>
        <w:rPr>
          <w:lang w:val="en-US"/>
        </w:rPr>
      </w:pPr>
    </w:p>
    <w:p w14:paraId="10D8BD0E" w14:textId="77777777" w:rsidR="00F50855" w:rsidRPr="00D95533" w:rsidRDefault="00F50855" w:rsidP="00F50855">
      <w:pPr>
        <w:ind w:left="360"/>
      </w:pPr>
      <w:r w:rsidRPr="00D95533">
        <w:rPr>
          <w:rFonts w:asciiTheme="minorHAnsi" w:hAnsiTheme="minorHAnsi"/>
          <w:b/>
          <w:color w:val="8BBC07"/>
        </w:rPr>
        <w:t>**</w:t>
      </w:r>
      <w:r w:rsidRPr="00D95533">
        <w:rPr>
          <w:rFonts w:asciiTheme="minorHAnsi" w:hAnsiTheme="minorHAnsi"/>
        </w:rPr>
        <w:t xml:space="preserve"> El teléfono inteligente debe estar completamente cargado y los audífonos deben tener pilas nuevas.</w:t>
      </w:r>
    </w:p>
    <w:p w14:paraId="65D98E83" w14:textId="77777777" w:rsidR="00F50855" w:rsidRPr="00AC2BD6" w:rsidRDefault="00F50855" w:rsidP="00286B3F">
      <w:pPr>
        <w:keepNext/>
      </w:pPr>
    </w:p>
    <w:p w14:paraId="663D1BEB" w14:textId="77777777" w:rsidR="000249DD" w:rsidRPr="00D95533" w:rsidRDefault="006A176E" w:rsidP="000249DD">
      <w:pPr>
        <w:rPr>
          <w:rFonts w:ascii="RotisSemiSerif" w:hAnsi="RotisSemiSerif"/>
          <w:b/>
          <w:color w:val="8BBC07"/>
          <w:sz w:val="24"/>
          <w:szCs w:val="24"/>
        </w:rPr>
      </w:pPr>
      <w:r w:rsidRPr="00D95533">
        <w:rPr>
          <w:b/>
          <w:color w:val="8BBC07"/>
          <w:szCs w:val="26"/>
        </w:rPr>
        <w:t>Verificador de compatibilidad en línea de teléfonos inteligentes</w:t>
      </w:r>
      <w:r w:rsidRPr="00D95533">
        <w:rPr>
          <w:rFonts w:ascii="RotisSemiSerif" w:hAnsi="RotisSemiSerif"/>
          <w:b/>
          <w:color w:val="8BBC07"/>
          <w:sz w:val="24"/>
          <w:szCs w:val="24"/>
        </w:rPr>
        <w:br/>
      </w:r>
      <w:r w:rsidRPr="00D95533">
        <w:rPr>
          <w:rFonts w:asciiTheme="minorHAnsi" w:hAnsiTheme="minorHAnsi"/>
        </w:rPr>
        <w:t>https://marvel-support.phonak.com/en/audeo-m-cell-phone-compatibility/</w:t>
      </w:r>
    </w:p>
    <w:p w14:paraId="5164E887" w14:textId="77777777" w:rsidR="00A379E6" w:rsidRPr="00D95533" w:rsidRDefault="00A379E6">
      <w:pPr>
        <w:rPr>
          <w:rFonts w:ascii="RotisSemiSerif" w:hAnsi="RotisSemiSerif"/>
          <w:b/>
          <w:color w:val="8BBC07"/>
          <w:sz w:val="24"/>
          <w:szCs w:val="24"/>
        </w:rPr>
      </w:pPr>
      <w:r w:rsidRPr="00D95533">
        <w:br w:type="page"/>
      </w:r>
    </w:p>
    <w:p w14:paraId="27395AF0" w14:textId="77777777" w:rsidR="006A176E" w:rsidRPr="00D95533" w:rsidRDefault="006A176E" w:rsidP="006A176E">
      <w:pPr>
        <w:rPr>
          <w:rFonts w:eastAsiaTheme="majorEastAsia" w:cstheme="majorBidi"/>
          <w:b/>
          <w:color w:val="8BBC07"/>
          <w:szCs w:val="26"/>
        </w:rPr>
      </w:pPr>
      <w:r w:rsidRPr="00D95533">
        <w:rPr>
          <w:b/>
          <w:color w:val="8BBC07"/>
          <w:szCs w:val="26"/>
        </w:rPr>
        <w:lastRenderedPageBreak/>
        <w:t>Medición</w:t>
      </w:r>
    </w:p>
    <w:p w14:paraId="5E625F22" w14:textId="77777777" w:rsidR="006A176E" w:rsidRPr="00D95533" w:rsidRDefault="006A176E" w:rsidP="00A379E6">
      <w:pPr>
        <w:pStyle w:val="Prrafodelista"/>
        <w:numPr>
          <w:ilvl w:val="0"/>
          <w:numId w:val="7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>Calidad de vídeo y audio</w:t>
      </w:r>
    </w:p>
    <w:p w14:paraId="7EE89329" w14:textId="77777777" w:rsidR="006A176E" w:rsidRPr="00D95533" w:rsidRDefault="006A176E" w:rsidP="00A379E6">
      <w:pPr>
        <w:pStyle w:val="Prrafodelista"/>
        <w:numPr>
          <w:ilvl w:val="0"/>
          <w:numId w:val="7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>Conexión</w:t>
      </w:r>
    </w:p>
    <w:p w14:paraId="3B6276BE" w14:textId="77777777" w:rsidR="006A176E" w:rsidRPr="00D95533" w:rsidRDefault="006A176E" w:rsidP="00A379E6">
      <w:pPr>
        <w:pStyle w:val="Prrafodelista"/>
        <w:numPr>
          <w:ilvl w:val="1"/>
          <w:numId w:val="3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</w:rPr>
        <w:t>¿</w:t>
      </w:r>
      <w:r w:rsidRPr="00D95533">
        <w:rPr>
          <w:rFonts w:asciiTheme="minorHAnsi" w:hAnsiTheme="minorHAnsi"/>
          <w:color w:val="000000" w:themeColor="text1"/>
        </w:rPr>
        <w:t>Conectó los audífonos?</w:t>
      </w:r>
    </w:p>
    <w:p w14:paraId="4B7231C3" w14:textId="77777777" w:rsidR="006A176E" w:rsidRPr="00D95533" w:rsidRDefault="006A176E" w:rsidP="00A379E6">
      <w:pPr>
        <w:pStyle w:val="Prrafodelista"/>
        <w:numPr>
          <w:ilvl w:val="2"/>
          <w:numId w:val="5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>Sí:  al primer intento/varios intentos</w:t>
      </w:r>
    </w:p>
    <w:p w14:paraId="76EBDE67" w14:textId="77777777" w:rsidR="006A176E" w:rsidRPr="00D95533" w:rsidRDefault="006A176E" w:rsidP="00A379E6">
      <w:pPr>
        <w:pStyle w:val="Prrafodelista"/>
        <w:numPr>
          <w:ilvl w:val="2"/>
          <w:numId w:val="5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>No</w:t>
      </w:r>
    </w:p>
    <w:p w14:paraId="51C00A15" w14:textId="77777777" w:rsidR="006A176E" w:rsidRPr="00D95533" w:rsidRDefault="006A176E" w:rsidP="00A379E6">
      <w:pPr>
        <w:pStyle w:val="Prrafodelista"/>
        <w:numPr>
          <w:ilvl w:val="1"/>
          <w:numId w:val="3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 xml:space="preserve">Una vez conectados, ¿perdió la conexión con los audífonos? </w:t>
      </w:r>
    </w:p>
    <w:p w14:paraId="4F4F9A6D" w14:textId="77777777" w:rsidR="006A176E" w:rsidRPr="00D95533" w:rsidRDefault="006A176E" w:rsidP="00A379E6">
      <w:pPr>
        <w:pStyle w:val="Prrafodelista"/>
        <w:numPr>
          <w:ilvl w:val="2"/>
          <w:numId w:val="6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>No</w:t>
      </w:r>
    </w:p>
    <w:p w14:paraId="3BE4166C" w14:textId="77777777" w:rsidR="006A176E" w:rsidRPr="00D95533" w:rsidRDefault="006A176E" w:rsidP="00A379E6">
      <w:pPr>
        <w:pStyle w:val="Prrafodelista"/>
        <w:numPr>
          <w:ilvl w:val="2"/>
          <w:numId w:val="6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>Sí, en una ocasión</w:t>
      </w:r>
    </w:p>
    <w:p w14:paraId="383D0A5F" w14:textId="77777777" w:rsidR="006A176E" w:rsidRPr="00D95533" w:rsidRDefault="006A176E" w:rsidP="00A379E6">
      <w:pPr>
        <w:pStyle w:val="Prrafodelista"/>
        <w:numPr>
          <w:ilvl w:val="3"/>
          <w:numId w:val="3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>¿Pudo volver a conectarlos? (sí/no)</w:t>
      </w:r>
    </w:p>
    <w:p w14:paraId="18C3AFE3" w14:textId="77777777" w:rsidR="006A176E" w:rsidRPr="00D95533" w:rsidRDefault="006A176E" w:rsidP="00A379E6">
      <w:pPr>
        <w:pStyle w:val="Prrafodelista"/>
        <w:numPr>
          <w:ilvl w:val="2"/>
          <w:numId w:val="3"/>
        </w:numPr>
        <w:spacing w:line="240" w:lineRule="auto"/>
        <w:rPr>
          <w:rFonts w:ascii="RotisSemiSerif" w:hAnsi="RotisSemiSerif"/>
          <w:b/>
          <w:color w:val="000000" w:themeColor="text1"/>
          <w:sz w:val="24"/>
          <w:szCs w:val="24"/>
        </w:rPr>
      </w:pPr>
      <w:r w:rsidRPr="00D95533">
        <w:rPr>
          <w:rFonts w:asciiTheme="minorHAnsi" w:hAnsiTheme="minorHAnsi"/>
          <w:color w:val="000000" w:themeColor="text1"/>
        </w:rPr>
        <w:t>Sí, varias veces</w:t>
      </w:r>
    </w:p>
    <w:p w14:paraId="263F54FC" w14:textId="3CDA83A4" w:rsidR="006A176E" w:rsidRPr="00D95533" w:rsidRDefault="006A176E" w:rsidP="00A379E6">
      <w:pPr>
        <w:pStyle w:val="Prrafodelista"/>
        <w:numPr>
          <w:ilvl w:val="3"/>
          <w:numId w:val="3"/>
        </w:numPr>
        <w:spacing w:line="240" w:lineRule="auto"/>
        <w:rPr>
          <w:rFonts w:asciiTheme="minorHAnsi" w:hAnsiTheme="minorHAnsi"/>
          <w:color w:val="000000" w:themeColor="text1"/>
        </w:rPr>
      </w:pPr>
      <w:r w:rsidRPr="00D95533">
        <w:rPr>
          <w:rFonts w:asciiTheme="minorHAnsi" w:hAnsiTheme="minorHAnsi"/>
          <w:color w:val="000000" w:themeColor="text1"/>
        </w:rPr>
        <w:t>¿Pudo volver a conectarlos? (sí/no)</w:t>
      </w:r>
    </w:p>
    <w:p w14:paraId="25F8EE2A" w14:textId="662DFBA1" w:rsidR="001751D4" w:rsidRPr="00AC2BD6" w:rsidRDefault="001751D4" w:rsidP="001751D4">
      <w:pPr>
        <w:spacing w:line="240" w:lineRule="auto"/>
        <w:rPr>
          <w:rFonts w:asciiTheme="minorHAnsi" w:hAnsiTheme="minorHAnsi"/>
          <w:color w:val="000000" w:themeColor="text1"/>
        </w:rPr>
      </w:pPr>
    </w:p>
    <w:p w14:paraId="0D1B3D43" w14:textId="0B4B4A79" w:rsidR="001751D4" w:rsidRPr="00D95533" w:rsidRDefault="001751D4" w:rsidP="001751D4">
      <w:pPr>
        <w:spacing w:line="240" w:lineRule="auto"/>
        <w:rPr>
          <w:rFonts w:asciiTheme="minorHAnsi" w:hAnsiTheme="minorHAnsi"/>
          <w:color w:val="000000" w:themeColor="text1"/>
        </w:rPr>
      </w:pPr>
      <w:r w:rsidRPr="00D95533">
        <w:rPr>
          <w:rFonts w:asciiTheme="minorHAnsi" w:hAnsiTheme="minorHAnsi"/>
          <w:color w:val="000000" w:themeColor="text1"/>
        </w:rPr>
        <w:t>Nota: Est</w:t>
      </w:r>
      <w:r w:rsidR="006A47ED">
        <w:rPr>
          <w:rFonts w:asciiTheme="minorHAnsi" w:hAnsiTheme="minorHAnsi"/>
          <w:color w:val="000000" w:themeColor="text1"/>
        </w:rPr>
        <w:t xml:space="preserve">e juego </w:t>
      </w:r>
      <w:bookmarkStart w:id="0" w:name="_GoBack"/>
      <w:bookmarkEnd w:id="0"/>
      <w:r w:rsidRPr="00D95533">
        <w:rPr>
          <w:rFonts w:asciiTheme="minorHAnsi" w:hAnsiTheme="minorHAnsi"/>
          <w:color w:val="000000" w:themeColor="text1"/>
        </w:rPr>
        <w:t>de roles puede adaptarse fácilmente para una demostración en la tienda/clínica con un audioprotesista</w:t>
      </w:r>
    </w:p>
    <w:p w14:paraId="66ABFFE4" w14:textId="77777777" w:rsidR="006A176E" w:rsidRPr="00AC2BD6" w:rsidRDefault="006A176E" w:rsidP="000249DD">
      <w:pPr>
        <w:spacing w:line="240" w:lineRule="auto"/>
        <w:rPr>
          <w:rFonts w:asciiTheme="minorHAnsi" w:hAnsiTheme="minorHAnsi"/>
          <w:color w:val="000000" w:themeColor="text1"/>
        </w:rPr>
      </w:pPr>
    </w:p>
    <w:p w14:paraId="6F84BE71" w14:textId="77777777" w:rsidR="006A176E" w:rsidRPr="00AC2BD6" w:rsidRDefault="006A176E" w:rsidP="00286B3F">
      <w:pPr>
        <w:keepNext/>
        <w:rPr>
          <w:color w:val="000000" w:themeColor="text1"/>
        </w:rPr>
      </w:pPr>
    </w:p>
    <w:p w14:paraId="50372C60" w14:textId="0C632BA8" w:rsidR="00A379E6" w:rsidRPr="00D95533" w:rsidRDefault="00BB6A4E" w:rsidP="009A07DC">
      <w:r w:rsidRPr="00D955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05FF98" wp14:editId="591F702B">
                <wp:simplePos x="0" y="0"/>
                <wp:positionH relativeFrom="page">
                  <wp:posOffset>4620260</wp:posOffset>
                </wp:positionH>
                <wp:positionV relativeFrom="page">
                  <wp:posOffset>7019290</wp:posOffset>
                </wp:positionV>
                <wp:extent cx="5338445" cy="148590"/>
                <wp:effectExtent l="4128" t="14922" r="0" b="0"/>
                <wp:wrapNone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38445" cy="14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ED646" w14:textId="197EDF24" w:rsidR="00BB6A4E" w:rsidRPr="00AC2BD6" w:rsidRDefault="00BB6A4E" w:rsidP="00101015">
                            <w:pPr>
                              <w:pStyle w:val="Copyright"/>
                              <w:jc w:val="left"/>
                              <w:rPr>
                                <w:lang w:val="en-US"/>
                              </w:rPr>
                            </w:pPr>
                            <w:r w:rsidRPr="00AC2BD6">
                              <w:rPr>
                                <w:lang w:val="en-US"/>
                              </w:rPr>
                              <w:t>V1.00/2019-06 © 20</w:t>
                            </w:r>
                            <w:r w:rsidR="00D95533" w:rsidRPr="00AC2BD6">
                              <w:rPr>
                                <w:lang w:val="en-US"/>
                              </w:rPr>
                              <w:t>20</w:t>
                            </w:r>
                            <w:r w:rsidRPr="00AC2BD6">
                              <w:rPr>
                                <w:lang w:val="en-US"/>
                              </w:rPr>
                              <w:t xml:space="preserve"> Sonova AG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5FF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3.8pt;margin-top:552.7pt;width:420.35pt;height:11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" filled="f" stroked="f" strokeweight=".5pt">
                <v:textbox inset="0,0,0,0">
                  <w:txbxContent>
                    <w:p w14:paraId="678ED646" w14:textId="197EDF24" w:rsidR="00BB6A4E" w:rsidRPr="00AC2BD6" w:rsidRDefault="00BB6A4E" w:rsidP="00101015">
                      <w:pPr>
                        <w:pStyle w:val="Copyright"/>
                        <w:jc w:val="left"/>
                        <w:rPr>
                          <w:lang w:val="en-US"/>
                        </w:rPr>
                      </w:pPr>
                      <w:r w:rsidRPr="00AC2BD6">
                        <w:rPr>
                          <w:lang w:val="en-US"/>
                        </w:rPr>
                        <w:t>V1.00/2019-06 © 20</w:t>
                      </w:r>
                      <w:r w:rsidR="00D95533" w:rsidRPr="00AC2BD6">
                        <w:rPr>
                          <w:lang w:val="en-US"/>
                        </w:rPr>
                        <w:t>20</w:t>
                      </w:r>
                      <w:r w:rsidRPr="00AC2BD6">
                        <w:rPr>
                          <w:lang w:val="en-US"/>
                        </w:rPr>
                        <w:t xml:space="preserve"> Sonova AG All rights reserved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FAE44ED" w14:textId="77777777" w:rsidR="00A559B0" w:rsidRPr="00AC2BD6" w:rsidRDefault="00A559B0" w:rsidP="00A379E6">
      <w:pPr>
        <w:jc w:val="right"/>
      </w:pPr>
    </w:p>
    <w:sectPr w:rsidR="00A559B0" w:rsidRPr="00AC2BD6" w:rsidSect="00FA46BC">
      <w:type w:val="continuous"/>
      <w:pgSz w:w="11906" w:h="16838" w:code="9"/>
      <w:pgMar w:top="499" w:right="567" w:bottom="1418" w:left="567" w:header="454" w:footer="53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4019" w14:textId="77777777" w:rsidR="006D6144" w:rsidRDefault="006D6144" w:rsidP="00F952F6">
      <w:r>
        <w:separator/>
      </w:r>
    </w:p>
  </w:endnote>
  <w:endnote w:type="continuationSeparator" w:id="0">
    <w:p w14:paraId="2771C824" w14:textId="77777777" w:rsidR="006D6144" w:rsidRDefault="006D6144" w:rsidP="00F9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Calibri"/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tisSemiSerif">
    <w:altName w:val="Calibri"/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07DC" w14:textId="7766E375" w:rsidR="004124BA" w:rsidRPr="00F50855" w:rsidRDefault="004124BA" w:rsidP="00563307">
    <w:pPr>
      <w:pStyle w:val="Piedepgina"/>
    </w:pPr>
    <w:r>
      <w:tab/>
    </w:r>
    <w:r>
      <w:fldChar w:fldCharType="begin"/>
    </w:r>
    <w:r w:rsidRPr="00F50855">
      <w:instrText xml:space="preserve"> STYLEREF  "Doc Main Title" </w:instrText>
    </w:r>
    <w:r>
      <w:fldChar w:fldCharType="separate"/>
    </w:r>
    <w:r w:rsidR="006A47ED">
      <w:rPr>
        <w:noProof/>
      </w:rPr>
      <w:t>Phonak</w:t>
    </w:r>
    <w:r>
      <w:fldChar w:fldCharType="end"/>
    </w:r>
    <w:r>
      <w:t xml:space="preserve"> </w:t>
    </w:r>
    <w:r>
      <w:fldChar w:fldCharType="begin"/>
    </w:r>
    <w:r w:rsidRPr="00F50855">
      <w:instrText xml:space="preserve"> STYLEREF  "Doc Slogan" </w:instrText>
    </w:r>
    <w:r>
      <w:fldChar w:fldCharType="separate"/>
    </w:r>
    <w:r w:rsidR="006A47ED">
      <w:rPr>
        <w:noProof/>
      </w:rPr>
      <w:t>Soporte remoto</w:t>
    </w:r>
    <w:r>
      <w:fldChar w:fldCharType="end"/>
    </w:r>
    <w:r>
      <w:t xml:space="preserve"> – Representación de roles para el personal         </w:t>
    </w:r>
    <w:r>
      <w:fldChar w:fldCharType="begin"/>
    </w:r>
    <w:r w:rsidRPr="00F50855">
      <w:instrText xml:space="preserve"> PAGE  </w:instrText>
    </w:r>
    <w:r>
      <w:fldChar w:fldCharType="separate"/>
    </w:r>
    <w:r w:rsidR="009A07DC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645C" w14:textId="77777777" w:rsidR="004124BA" w:rsidRDefault="004124BA" w:rsidP="00996214">
    <w:pPr>
      <w:pStyle w:val="Piedepgina"/>
      <w:spacing w:line="16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2113" w14:textId="77777777" w:rsidR="006D6144" w:rsidRDefault="006D6144" w:rsidP="00F952F6">
      <w:r>
        <w:separator/>
      </w:r>
    </w:p>
  </w:footnote>
  <w:footnote w:type="continuationSeparator" w:id="0">
    <w:p w14:paraId="3FDC9BD0" w14:textId="77777777" w:rsidR="006D6144" w:rsidRDefault="006D6144" w:rsidP="00F9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26D6" w14:textId="77777777" w:rsidR="004124BA" w:rsidRPr="0088529C" w:rsidRDefault="004124BA" w:rsidP="00FD7551">
    <w:pPr>
      <w:pStyle w:val="Encabezado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7EFA" w14:textId="77777777" w:rsidR="004124BA" w:rsidRDefault="004124BA" w:rsidP="00996214">
    <w:pPr>
      <w:pStyle w:val="Encabezado"/>
      <w:spacing w:line="3790" w:lineRule="exac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62DC11D" wp14:editId="7456238A">
          <wp:simplePos x="0" y="0"/>
          <wp:positionH relativeFrom="page">
            <wp:posOffset>323850</wp:posOffset>
          </wp:positionH>
          <wp:positionV relativeFrom="page">
            <wp:posOffset>10012680</wp:posOffset>
          </wp:positionV>
          <wp:extent cx="1191960" cy="487080"/>
          <wp:effectExtent l="0" t="0" r="8255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60" cy="48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279E5334" wp14:editId="7FEAC548">
          <wp:simplePos x="0" y="0"/>
          <wp:positionH relativeFrom="page">
            <wp:posOffset>5688965</wp:posOffset>
          </wp:positionH>
          <wp:positionV relativeFrom="page">
            <wp:posOffset>9771380</wp:posOffset>
          </wp:positionV>
          <wp:extent cx="1502280" cy="579240"/>
          <wp:effectExtent l="0" t="0" r="0" b="0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80" cy="57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843"/>
    <w:multiLevelType w:val="hybridMultilevel"/>
    <w:tmpl w:val="24B8FDCA"/>
    <w:lvl w:ilvl="0" w:tplc="C040C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7D2F"/>
    <w:multiLevelType w:val="hybridMultilevel"/>
    <w:tmpl w:val="042EB8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40CF5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3183E"/>
    <w:multiLevelType w:val="hybridMultilevel"/>
    <w:tmpl w:val="FA24B8B4"/>
    <w:lvl w:ilvl="0" w:tplc="13064B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B05"/>
    <w:multiLevelType w:val="hybridMultilevel"/>
    <w:tmpl w:val="75165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40CF5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751E8"/>
    <w:multiLevelType w:val="hybridMultilevel"/>
    <w:tmpl w:val="F198F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40CF5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81B83"/>
    <w:multiLevelType w:val="hybridMultilevel"/>
    <w:tmpl w:val="585AD440"/>
    <w:lvl w:ilvl="0" w:tplc="C040C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42"/>
  <w:drawingGridVerticalSpacing w:val="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DD"/>
    <w:rsid w:val="000249CC"/>
    <w:rsid w:val="000249DD"/>
    <w:rsid w:val="00031D2F"/>
    <w:rsid w:val="000554D6"/>
    <w:rsid w:val="00077A14"/>
    <w:rsid w:val="000D4182"/>
    <w:rsid w:val="000F28E3"/>
    <w:rsid w:val="00101015"/>
    <w:rsid w:val="00147EBE"/>
    <w:rsid w:val="001751D4"/>
    <w:rsid w:val="0017763A"/>
    <w:rsid w:val="001C0267"/>
    <w:rsid w:val="001F6A09"/>
    <w:rsid w:val="002603BC"/>
    <w:rsid w:val="002605CD"/>
    <w:rsid w:val="00273A04"/>
    <w:rsid w:val="00286B3F"/>
    <w:rsid w:val="00286DE5"/>
    <w:rsid w:val="00295308"/>
    <w:rsid w:val="00296A44"/>
    <w:rsid w:val="00315141"/>
    <w:rsid w:val="00320D95"/>
    <w:rsid w:val="00326535"/>
    <w:rsid w:val="00344880"/>
    <w:rsid w:val="00381EBB"/>
    <w:rsid w:val="00385F49"/>
    <w:rsid w:val="003B30C6"/>
    <w:rsid w:val="003C4287"/>
    <w:rsid w:val="003D145D"/>
    <w:rsid w:val="003E1DB3"/>
    <w:rsid w:val="003E6D54"/>
    <w:rsid w:val="003F1FC1"/>
    <w:rsid w:val="00410343"/>
    <w:rsid w:val="004124BA"/>
    <w:rsid w:val="00463338"/>
    <w:rsid w:val="00463939"/>
    <w:rsid w:val="004C6BA6"/>
    <w:rsid w:val="004C7176"/>
    <w:rsid w:val="005210B9"/>
    <w:rsid w:val="005237E9"/>
    <w:rsid w:val="005341E6"/>
    <w:rsid w:val="00554312"/>
    <w:rsid w:val="00563307"/>
    <w:rsid w:val="005B1CDC"/>
    <w:rsid w:val="005F1AB3"/>
    <w:rsid w:val="006044F4"/>
    <w:rsid w:val="00683EDD"/>
    <w:rsid w:val="006A176E"/>
    <w:rsid w:val="006A47ED"/>
    <w:rsid w:val="006C34F7"/>
    <w:rsid w:val="006D6144"/>
    <w:rsid w:val="00720306"/>
    <w:rsid w:val="007248A7"/>
    <w:rsid w:val="00790AE3"/>
    <w:rsid w:val="007C3AE8"/>
    <w:rsid w:val="0088529C"/>
    <w:rsid w:val="008A32BE"/>
    <w:rsid w:val="00906DB2"/>
    <w:rsid w:val="00920066"/>
    <w:rsid w:val="00933256"/>
    <w:rsid w:val="00981B88"/>
    <w:rsid w:val="00996214"/>
    <w:rsid w:val="009A07DC"/>
    <w:rsid w:val="00A13529"/>
    <w:rsid w:val="00A14E2F"/>
    <w:rsid w:val="00A379E6"/>
    <w:rsid w:val="00A559B0"/>
    <w:rsid w:val="00A622B5"/>
    <w:rsid w:val="00A63786"/>
    <w:rsid w:val="00A9367F"/>
    <w:rsid w:val="00AC2BD6"/>
    <w:rsid w:val="00B24C68"/>
    <w:rsid w:val="00B336D4"/>
    <w:rsid w:val="00B53FA4"/>
    <w:rsid w:val="00B71D23"/>
    <w:rsid w:val="00BB6A4E"/>
    <w:rsid w:val="00BC3465"/>
    <w:rsid w:val="00BC36FA"/>
    <w:rsid w:val="00C048FF"/>
    <w:rsid w:val="00C75C52"/>
    <w:rsid w:val="00CF1CDB"/>
    <w:rsid w:val="00CF599F"/>
    <w:rsid w:val="00D40078"/>
    <w:rsid w:val="00D40862"/>
    <w:rsid w:val="00D95533"/>
    <w:rsid w:val="00DC2143"/>
    <w:rsid w:val="00DD1DD9"/>
    <w:rsid w:val="00DD7963"/>
    <w:rsid w:val="00E32343"/>
    <w:rsid w:val="00EA7637"/>
    <w:rsid w:val="00EB0099"/>
    <w:rsid w:val="00EE41F1"/>
    <w:rsid w:val="00EF413E"/>
    <w:rsid w:val="00F4199A"/>
    <w:rsid w:val="00F43526"/>
    <w:rsid w:val="00F50855"/>
    <w:rsid w:val="00F51E74"/>
    <w:rsid w:val="00F6478E"/>
    <w:rsid w:val="00F952F6"/>
    <w:rsid w:val="00FA46BC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433DA"/>
  <w15:chartTrackingRefBased/>
  <w15:docId w15:val="{FDD19BAB-8F57-40C7-8FF1-CAD69A9C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SansSerif" w:eastAsiaTheme="minorHAnsi" w:hAnsi="RotisSansSerif" w:cstheme="minorBidi"/>
        <w:sz w:val="22"/>
        <w:szCs w:val="22"/>
        <w:lang w:val="es-E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963"/>
  </w:style>
  <w:style w:type="paragraph" w:styleId="Ttulo1">
    <w:name w:val="heading 1"/>
    <w:basedOn w:val="Normal"/>
    <w:next w:val="Normal"/>
    <w:link w:val="Ttulo1Car"/>
    <w:uiPriority w:val="9"/>
    <w:qFormat/>
    <w:rsid w:val="00463338"/>
    <w:pPr>
      <w:keepNext/>
      <w:keepLines/>
      <w:spacing w:after="280" w:line="350" w:lineRule="atLeast"/>
      <w:contextualSpacing/>
      <w:outlineLvl w:val="0"/>
    </w:pPr>
    <w:rPr>
      <w:rFonts w:eastAsiaTheme="majorEastAsia" w:cstheme="majorBidi"/>
      <w:b/>
      <w:color w:val="83837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6A44"/>
    <w:pPr>
      <w:keepNext/>
      <w:keepLines/>
      <w:outlineLvl w:val="1"/>
    </w:pPr>
    <w:rPr>
      <w:rFonts w:eastAsiaTheme="majorEastAsia" w:cstheme="majorBidi"/>
      <w:b/>
      <w:color w:val="8BBC07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6535"/>
    <w:pPr>
      <w:keepNext/>
      <w:keepLines/>
      <w:spacing w:line="200" w:lineRule="atLeast"/>
      <w:outlineLvl w:val="2"/>
    </w:pPr>
    <w:rPr>
      <w:rFonts w:eastAsiaTheme="majorEastAsia" w:cstheme="majorBidi"/>
      <w:b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1D23"/>
    <w:tblPr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52F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F6"/>
  </w:style>
  <w:style w:type="paragraph" w:styleId="Piedepgina">
    <w:name w:val="footer"/>
    <w:basedOn w:val="Normal"/>
    <w:link w:val="PiedepginaCar"/>
    <w:uiPriority w:val="99"/>
    <w:unhideWhenUsed/>
    <w:rsid w:val="00563307"/>
    <w:pPr>
      <w:tabs>
        <w:tab w:val="right" w:pos="10773"/>
      </w:tabs>
      <w:spacing w:line="200" w:lineRule="atLeast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3307"/>
    <w:rPr>
      <w:sz w:val="16"/>
    </w:rPr>
  </w:style>
  <w:style w:type="paragraph" w:customStyle="1" w:styleId="DocSlogan">
    <w:name w:val="Doc Slogan"/>
    <w:basedOn w:val="DocMainTitle"/>
    <w:qFormat/>
    <w:rsid w:val="00296A44"/>
    <w:pPr>
      <w:framePr w:wrap="around"/>
    </w:pPr>
    <w:rPr>
      <w:color w:val="403F38"/>
    </w:rPr>
  </w:style>
  <w:style w:type="paragraph" w:customStyle="1" w:styleId="DocMainTitle">
    <w:name w:val="Doc Main Title"/>
    <w:basedOn w:val="Normal"/>
    <w:qFormat/>
    <w:rsid w:val="00A622B5"/>
    <w:pPr>
      <w:framePr w:w="8505" w:wrap="around" w:vAnchor="page" w:hAnchor="page" w:x="568" w:y="568" w:anchorLock="1"/>
      <w:spacing w:line="980" w:lineRule="exact"/>
    </w:pPr>
    <w:rPr>
      <w:rFonts w:ascii="RotisSemiSerif" w:eastAsia="PMingLiU" w:hAnsi="RotisSemiSerif" w:cs="Times New Roman"/>
      <w:b/>
      <w:color w:val="8BBC07"/>
      <w:sz w:val="88"/>
      <w:lang w:eastAsia="de-CH"/>
    </w:rPr>
  </w:style>
  <w:style w:type="character" w:customStyle="1" w:styleId="Ttulo1Car">
    <w:name w:val="Título 1 Car"/>
    <w:basedOn w:val="Fuentedeprrafopredeter"/>
    <w:link w:val="Ttulo1"/>
    <w:uiPriority w:val="9"/>
    <w:rsid w:val="00463338"/>
    <w:rPr>
      <w:rFonts w:eastAsiaTheme="majorEastAsia" w:cstheme="majorBidi"/>
      <w:b/>
      <w:color w:val="83837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96A44"/>
    <w:rPr>
      <w:rFonts w:eastAsiaTheme="majorEastAsia" w:cstheme="majorBidi"/>
      <w:b/>
      <w:color w:val="8BBC07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26535"/>
    <w:rPr>
      <w:rFonts w:eastAsiaTheme="majorEastAsia" w:cstheme="majorBidi"/>
      <w:b/>
      <w:sz w:val="16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790AE3"/>
    <w:pPr>
      <w:spacing w:after="280" w:line="200" w:lineRule="atLeast"/>
    </w:pPr>
    <w:rPr>
      <w:b/>
      <w:iCs/>
      <w:sz w:val="16"/>
      <w:szCs w:val="18"/>
    </w:rPr>
  </w:style>
  <w:style w:type="paragraph" w:customStyle="1" w:styleId="LeadQuote">
    <w:name w:val="Lead/Quote"/>
    <w:basedOn w:val="Normal"/>
    <w:qFormat/>
    <w:rsid w:val="00410343"/>
    <w:pPr>
      <w:spacing w:line="450" w:lineRule="atLeast"/>
      <w:contextualSpacing/>
    </w:pPr>
    <w:rPr>
      <w:rFonts w:ascii="RotisSemiSerif" w:hAnsi="RotisSemiSerif"/>
      <w:b/>
      <w:color w:val="8BBC07"/>
      <w:sz w:val="36"/>
    </w:rPr>
  </w:style>
  <w:style w:type="paragraph" w:customStyle="1" w:styleId="Copyright">
    <w:name w:val="Copyright"/>
    <w:basedOn w:val="Normal"/>
    <w:rsid w:val="00101015"/>
    <w:pPr>
      <w:spacing w:line="160" w:lineRule="atLeast"/>
      <w:jc w:val="right"/>
    </w:pPr>
    <w:rPr>
      <w:rFonts w:eastAsia="PMingLiU" w:cs="Times New Roman"/>
      <w:sz w:val="12"/>
      <w:szCs w:val="12"/>
      <w:lang w:eastAsia="de-CH"/>
    </w:rPr>
  </w:style>
  <w:style w:type="paragraph" w:customStyle="1" w:styleId="DocDate">
    <w:name w:val="Doc Date"/>
    <w:basedOn w:val="Normal"/>
    <w:qFormat/>
    <w:rsid w:val="00A14E2F"/>
    <w:rPr>
      <w:rFonts w:ascii="RotisSemiSerif" w:hAnsi="RotisSemiSerif"/>
      <w:b/>
    </w:rPr>
  </w:style>
  <w:style w:type="paragraph" w:customStyle="1" w:styleId="DocTitle">
    <w:name w:val="Doc Title"/>
    <w:basedOn w:val="Normal"/>
    <w:qFormat/>
    <w:rsid w:val="00D40078"/>
    <w:pPr>
      <w:spacing w:after="590" w:line="560" w:lineRule="exact"/>
      <w:contextualSpacing/>
    </w:pPr>
    <w:rPr>
      <w:rFonts w:ascii="RotisSemiSerif" w:hAnsi="RotisSemiSerif"/>
      <w:b/>
      <w:sz w:val="48"/>
    </w:rPr>
  </w:style>
  <w:style w:type="paragraph" w:styleId="Prrafodelista">
    <w:name w:val="List Paragraph"/>
    <w:basedOn w:val="Normal"/>
    <w:uiPriority w:val="34"/>
    <w:qFormat/>
    <w:rsid w:val="006A17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49DD"/>
    <w:rPr>
      <w:color w:val="0000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49DD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cvondach\Desktop\Template_Phonak_fast_fact_V1.00.dotm" TargetMode="External"/></Relationships>
</file>

<file path=word/theme/theme1.xml><?xml version="1.0" encoding="utf-8"?>
<a:theme xmlns:a="http://schemas.openxmlformats.org/drawingml/2006/main" name="Phonak">
  <a:themeElements>
    <a:clrScheme name="Phonak Generic">
      <a:dk1>
        <a:srgbClr val="000000"/>
      </a:dk1>
      <a:lt1>
        <a:srgbClr val="FFFFFF"/>
      </a:lt1>
      <a:dk2>
        <a:srgbClr val="403F38"/>
      </a:dk2>
      <a:lt2>
        <a:srgbClr val="83837F"/>
      </a:lt2>
      <a:accent1>
        <a:srgbClr val="8BBC07"/>
      </a:accent1>
      <a:accent2>
        <a:srgbClr val="403F38"/>
      </a:accent2>
      <a:accent3>
        <a:srgbClr val="83837F"/>
      </a:accent3>
      <a:accent4>
        <a:srgbClr val="8BBC07"/>
      </a:accent4>
      <a:accent5>
        <a:srgbClr val="004466"/>
      </a:accent5>
      <a:accent6>
        <a:srgbClr val="8D2D43"/>
      </a:accent6>
      <a:hlink>
        <a:srgbClr val="000000"/>
      </a:hlink>
      <a:folHlink>
        <a:srgbClr val="000000"/>
      </a:folHlink>
    </a:clrScheme>
    <a:fontScheme name="Phonak">
      <a:majorFont>
        <a:latin typeface="RotisSemiSerif"/>
        <a:ea typeface=""/>
        <a:cs typeface=""/>
      </a:majorFont>
      <a:minorFont>
        <a:latin typeface="RotisSansSerif"/>
        <a:ea typeface=""/>
        <a:cs typeface="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Phonak Generic">
        <a:dk1>
          <a:srgbClr val="000000"/>
        </a:dk1>
        <a:lt1>
          <a:srgbClr val="FFFFFF"/>
        </a:lt1>
        <a:dk2>
          <a:srgbClr val="403F38"/>
        </a:dk2>
        <a:lt2>
          <a:srgbClr val="83837F"/>
        </a:lt2>
        <a:accent1>
          <a:srgbClr val="8BBC07"/>
        </a:accent1>
        <a:accent2>
          <a:srgbClr val="403F38"/>
        </a:accent2>
        <a:accent3>
          <a:srgbClr val="83837F"/>
        </a:accent3>
        <a:accent4>
          <a:srgbClr val="8BBC07"/>
        </a:accent4>
        <a:accent5>
          <a:srgbClr val="004466"/>
        </a:accent5>
        <a:accent6>
          <a:srgbClr val="8D2D43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PH Green">
      <a:srgbClr val="8BBC07"/>
    </a:custClr>
    <a:custClr name="PH Graphite">
      <a:srgbClr val="403F38"/>
    </a:custClr>
    <a:custClr name="PH Light Grraphite">
      <a:srgbClr val="83837F"/>
    </a:custClr>
    <a:custClr name="Black">
      <a:srgbClr val="000000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PH Petrol">
      <a:srgbClr val="004466"/>
    </a:custClr>
    <a:custClr name="PH Ruby">
      <a:srgbClr val="8D2D43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PH Salmon">
      <a:srgbClr val="B57A6E"/>
    </a:custClr>
    <a:custClr name="PH Ochre">
      <a:srgbClr val="D9B47E"/>
    </a:custClr>
    <a:custClr name="PH Mint">
      <a:srgbClr val="C2C3A4"/>
    </a:custClr>
    <a:custClr name="PH Teal">
      <a:srgbClr val="9BAAA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Electric Green">
      <a:srgbClr val="7AE1BF"/>
    </a:custClr>
    <a:custClr name="Blue Lagoon">
      <a:srgbClr val="0093B2"/>
    </a:custClr>
    <a:custClr name="Tangerine">
      <a:srgbClr val="FC4C02"/>
    </a:custClr>
    <a:custClr name="Candy Pink">
      <a:srgbClr val="E0457B"/>
    </a:custClr>
    <a:custClr name="Lemon">
      <a:srgbClr val="E3E935"/>
    </a:custClr>
    <a:custClr name="Midnight Sparkle">
      <a:srgbClr val="2E008B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Phonak" id="{FD737F47-3B78-4377-98A9-6E619322D41E}" vid="{123DC802-E76E-477F-A699-94B29482F6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74F841CA6946866E26796671F800" ma:contentTypeVersion="7" ma:contentTypeDescription="Create a new document." ma:contentTypeScope="" ma:versionID="cb75dac2588fde9c27c70d30efa12cef">
  <xsd:schema xmlns:xsd="http://www.w3.org/2001/XMLSchema" xmlns:xs="http://www.w3.org/2001/XMLSchema" xmlns:p="http://schemas.microsoft.com/office/2006/metadata/properties" xmlns:ns2="e00afbb1-b3ac-46e1-9306-585ebdf2d1eb" xmlns:ns3="6b9cf27d-b6c4-4c74-86db-5d0d07709bfa" targetNamespace="http://schemas.microsoft.com/office/2006/metadata/properties" ma:root="true" ma:fieldsID="5015cc7e537b755727c83a90e23ca43a" ns2:_="" ns3:_="">
    <xsd:import namespace="e00afbb1-b3ac-46e1-9306-585ebdf2d1eb"/>
    <xsd:import namespace="6b9cf27d-b6c4-4c74-86db-5d0d07709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fbb1-b3ac-46e1-9306-585ebdf2d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f27d-b6c4-4c74-86db-5d0d07709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A72C1F1-1B7D-4F44-9D77-BEB82B486AF2}"/>
</file>

<file path=customXml/itemProps2.xml><?xml version="1.0" encoding="utf-8"?>
<ds:datastoreItem xmlns:ds="http://schemas.openxmlformats.org/officeDocument/2006/customXml" ds:itemID="{764A8E41-52E8-4789-9CCD-C4AD15E4E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0A2A1-7409-408A-8A13-B66B59196549}">
  <ds:schemaRefs>
    <ds:schemaRef ds:uri="c6e71a15-054d-4b18-b6d7-646d268a9f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c393-7920-434e-ba58-f05f92bc781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6B5087-2552-4C96-9451-A4FB69F2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Template_Phonak_fast_fact_V1.00.dotm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Dach, Cindy</dc:creator>
  <cp:keywords/>
  <dc:description/>
  <cp:lastModifiedBy>Salamanca, Carolina</cp:lastModifiedBy>
  <cp:revision>2</cp:revision>
  <cp:lastPrinted>2020-03-23T15:28:00Z</cp:lastPrinted>
  <dcterms:created xsi:type="dcterms:W3CDTF">2020-03-30T15:35:00Z</dcterms:created>
  <dcterms:modified xsi:type="dcterms:W3CDTF">2020-03-30T15:35:00Z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0x010100C1C474F841CA6946866E26796671F800</vt:lpwstr>
  </property>
</Properties>
</file>